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76C6" w14:textId="77777777" w:rsidR="0041623F" w:rsidRPr="009E21D5" w:rsidRDefault="0041623F" w:rsidP="0041623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D5">
        <w:rPr>
          <w:rFonts w:ascii="Times New Roman" w:hAnsi="Times New Roman" w:cs="Times New Roman"/>
          <w:b/>
          <w:sz w:val="28"/>
          <w:szCs w:val="28"/>
        </w:rPr>
        <w:t>Правила проживания в ООО «Лечебно-Оздоровительном Комплексе «ВИАМОНД»</w:t>
      </w:r>
    </w:p>
    <w:p w14:paraId="2CCD55D5" w14:textId="77777777" w:rsidR="0041623F" w:rsidRPr="009E21D5" w:rsidRDefault="0041623F" w:rsidP="0041623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2A64B" w14:textId="77777777" w:rsidR="0041623F" w:rsidRPr="009E21D5" w:rsidRDefault="0041623F" w:rsidP="0041623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Уважаемые гости! Мы рады приветствовать Вас у нас в Комплексе! Пожалуйста, внимательно ознакомьтесь с правилами проживания:</w:t>
      </w:r>
    </w:p>
    <w:p w14:paraId="4F9263E3" w14:textId="77777777" w:rsidR="0041623F" w:rsidRPr="009E21D5" w:rsidRDefault="0041623F" w:rsidP="0041623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0ED0BC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I. Общие положения.  </w:t>
      </w:r>
    </w:p>
    <w:p w14:paraId="596A8AE5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1. Настоящие Правила разработаны на основе Постановления Правительства Российской Федерации от 09.10.2015г. № 1085 «Об утверждении Правил предоставления гостиничных услуг в РФ».  </w:t>
      </w:r>
    </w:p>
    <w:p w14:paraId="675F61C9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2. ООО «ЛОК «ВИАМОНД» зарегистрирован в Едином государственном реестре юридических лиц Администрацией Центрального р-на гор. Сочи Краснодарского края ОГРН 1022302938459.  </w:t>
      </w:r>
    </w:p>
    <w:p w14:paraId="513739C1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3. ООО «ЛОК «ВИАМОНД» гарантирует гостям соблюдение всех правил конфиденциальности.  </w:t>
      </w:r>
    </w:p>
    <w:p w14:paraId="4EAF83DE" w14:textId="77777777" w:rsidR="0041623F" w:rsidRPr="00E04DB0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04DB0"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Pr="00E04D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Курение (в том числе электронных сигарет) в ООО «ЛОК «ВИАМОНД» запрещено в номерах. Есть специально отведенное для курения место.</w:t>
      </w:r>
    </w:p>
    <w:p w14:paraId="3E62C4EC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5. Администрация Комплекса оставляет за собой право наложить на гостей штраф или выселить за нарушение норм противопожарной безопасности, курение в неположенных местах и неподчинение законным требованиям Администрации. </w:t>
      </w:r>
    </w:p>
    <w:p w14:paraId="6E297370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6. По всем не оговоренным в Настоящих правилах вопросам Администрация Комплекса руководствуется законами и нормами Российской Федерации. </w:t>
      </w:r>
    </w:p>
    <w:p w14:paraId="473E8A7F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7. Отзывы и предложения по работе Комплекса можно оставить у Администратора Комплекса. </w:t>
      </w:r>
    </w:p>
    <w:p w14:paraId="4553F8E3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17FF2A2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II. Порядок проживания в Комплексе.  </w:t>
      </w:r>
    </w:p>
    <w:p w14:paraId="648C0658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1. Комплекс работает с середины мая по начало октября. </w:t>
      </w:r>
    </w:p>
    <w:p w14:paraId="6ADC4179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b/>
          <w:bCs/>
          <w:sz w:val="28"/>
          <w:szCs w:val="28"/>
        </w:rPr>
        <w:t>Расчетный час – 07:00, время заселения в отель – 09:00</w:t>
      </w:r>
      <w:r w:rsidRPr="009E21D5">
        <w:rPr>
          <w:rFonts w:ascii="Times New Roman" w:hAnsi="Times New Roman" w:cs="Times New Roman"/>
          <w:sz w:val="28"/>
          <w:szCs w:val="28"/>
        </w:rPr>
        <w:t>.</w:t>
      </w:r>
      <w:r w:rsidRPr="009E21D5">
        <w:rPr>
          <w:rFonts w:ascii="Times New Roman" w:hAnsi="Times New Roman" w:cs="Times New Roman"/>
          <w:sz w:val="24"/>
          <w:szCs w:val="24"/>
        </w:rPr>
        <w:t xml:space="preserve"> Минимальный срок заезда 5 дней.</w:t>
      </w:r>
    </w:p>
    <w:p w14:paraId="1EC8A131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2. Ценные вещи и документы, пожалуйста, оставляйте в сейфе у Администраторов. За вещи, оставленные без присмотра в номере, ответственность несет гость. </w:t>
      </w:r>
    </w:p>
    <w:p w14:paraId="11DC8D60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3. Дополнительные бесплатные услуги Комплекса: 3-х разовое питание - комплексное меню; автостоянка; детская анимация; бассейн; библиотека; беседки с мангалом; </w:t>
      </w:r>
      <w:proofErr w:type="spellStart"/>
      <w:r w:rsidRPr="009E21D5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9E21D5">
        <w:rPr>
          <w:rFonts w:ascii="Times New Roman" w:hAnsi="Times New Roman" w:cs="Times New Roman"/>
          <w:sz w:val="24"/>
          <w:szCs w:val="24"/>
        </w:rPr>
        <w:t xml:space="preserve">-Fi на территории; вызов скорой помощи и других специальных служб; вызов такси, предоставление первой медицинской помощи; выдача швейных принадлежностей. </w:t>
      </w:r>
    </w:p>
    <w:p w14:paraId="552854AB" w14:textId="77777777" w:rsidR="0041623F" w:rsidRDefault="0041623F" w:rsidP="0041623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4. 3-х разовое питание в столовой предлагается в 2 смены в пиковый период.</w:t>
      </w:r>
    </w:p>
    <w:p w14:paraId="07451830" w14:textId="77777777" w:rsidR="0041623F" w:rsidRDefault="0041623F" w:rsidP="0041623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</w:t>
      </w:r>
      <w:r w:rsidRPr="001A479E">
        <w:rPr>
          <w:rFonts w:ascii="Times New Roman" w:hAnsi="Times New Roman" w:cs="Times New Roman"/>
          <w:b/>
          <w:bCs/>
          <w:sz w:val="24"/>
          <w:szCs w:val="24"/>
        </w:rPr>
        <w:t>Продукты питания и посуду выносить из столовой запрещено!</w:t>
      </w:r>
    </w:p>
    <w:p w14:paraId="00BDAAC7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Гости Комплекса могут бесплатно пользоваться кулерами с питьевой водой на этажах.   </w:t>
      </w:r>
    </w:p>
    <w:p w14:paraId="074D56C2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5. Просим вас бережно относиться к имуществу Комплекса, соблюдать правила пожарной безопасности Комплекса, соблюдать чистоту в зонах общего пользования. Покидая номер, пожалуйста, закрывайте окна, краны в комнате гигиены, выключайте свет и другие электроприборы. В случае причинения ущерба гостем имуществу Комплекса, гость в полном объеме компенсирует его, в соответствии с внутренними документами Комплекса. </w:t>
      </w:r>
    </w:p>
    <w:p w14:paraId="3D060860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6. Гости Комплекса принимают к сведению и не возражают против использования на территории Комплекса системы видеонаблюдения за исключением туалетных комнат и номеров гостя.</w:t>
      </w:r>
    </w:p>
    <w:p w14:paraId="2B7C1D2F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В целях обеспечения порядка и безопасности в Комплексе запрещается:  </w:t>
      </w:r>
    </w:p>
    <w:p w14:paraId="53786F30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а) Курить в номерах, холлах и помещениях Комплекса, за исключением специально отведенных мест; </w:t>
      </w:r>
    </w:p>
    <w:p w14:paraId="4E4E597B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lastRenderedPageBreak/>
        <w:t xml:space="preserve">б) Пользоваться в номере электрическими приборами, за исключением разрешенных к использованию;  </w:t>
      </w:r>
    </w:p>
    <w:p w14:paraId="2ECBA3BE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в) Передавать посторонним лицам ключи от номера и карту гостя Комплекса; </w:t>
      </w:r>
    </w:p>
    <w:p w14:paraId="5555849E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г) Хранить в номере легковоспламеняющиеся материалы;  </w:t>
      </w:r>
    </w:p>
    <w:p w14:paraId="4CCD7E02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д) Приносить на территорию Комплекса и хранить в номере оружие;  </w:t>
      </w:r>
    </w:p>
    <w:p w14:paraId="0268000D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е) Переставлять и выносить мебель из номера;  </w:t>
      </w:r>
    </w:p>
    <w:p w14:paraId="6AD6A6B8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ж) Выносить продукты, посуду и столовые приборы из столовой Комплекса; </w:t>
      </w:r>
    </w:p>
    <w:p w14:paraId="47C6E34C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з) Нарушать общепризнанные нормы поведения, в том числе находиться на территории </w:t>
      </w:r>
      <w:bookmarkStart w:id="0" w:name="_Hlk10803442"/>
      <w:r w:rsidRPr="009E21D5">
        <w:rPr>
          <w:rFonts w:ascii="Times New Roman" w:hAnsi="Times New Roman" w:cs="Times New Roman"/>
          <w:sz w:val="24"/>
          <w:szCs w:val="24"/>
        </w:rPr>
        <w:t>Комплекса</w:t>
      </w:r>
      <w:bookmarkEnd w:id="0"/>
      <w:r w:rsidRPr="009E21D5">
        <w:rPr>
          <w:rFonts w:ascii="Times New Roman" w:hAnsi="Times New Roman" w:cs="Times New Roman"/>
          <w:sz w:val="24"/>
          <w:szCs w:val="24"/>
        </w:rPr>
        <w:t xml:space="preserve"> под действием наркотических средств, токсичного и алкогольного опьянения;  </w:t>
      </w:r>
    </w:p>
    <w:p w14:paraId="340AAE28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и) Проявлять агрессию или действия, угрожающие безопасности здоровья или имущества других лиц;  </w:t>
      </w:r>
    </w:p>
    <w:p w14:paraId="18C7FC51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к) Причинять ущерб имуществу Комплекса; </w:t>
      </w:r>
    </w:p>
    <w:p w14:paraId="4B27635A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л) Размещать в номере гостей после 23:00 без оплаты их пребывания в Комплексе;  </w:t>
      </w:r>
    </w:p>
    <w:p w14:paraId="411B48D0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м) Размещать в номерах домашних животных. </w:t>
      </w:r>
    </w:p>
    <w:p w14:paraId="4EC53A97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F658353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III. Порядок бронирования, оформления пребывания и оплаты услуг Комплекса.  </w:t>
      </w:r>
    </w:p>
    <w:p w14:paraId="746C0A80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1. Плата за проживание и услуги, предоставляемые Комплексом, осуществляется по ценам, утвержденным Приказом Директора Комплекса. Оплата за проживание и дополнительные услуги производится в рублях РФ. </w:t>
      </w:r>
    </w:p>
    <w:p w14:paraId="6FDBBA5F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2. При оформлении бронирования выставляется счет на безналичную оплату на 30% от стоимости путевки (минимальный размер предоплаты 10 000 руб.). Данный счет оплачивается в течение 10 дней с момента его выставления.</w:t>
      </w:r>
    </w:p>
    <w:p w14:paraId="5B89C1AD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3. При заезде гость доплачивает оставшуюся сумму за весь период проживания в Комплексе. При опоздании гостя более чем на сутки гарантированная бронь аннулируется, предоплата проживания возврату не подлежит. </w:t>
      </w:r>
    </w:p>
    <w:p w14:paraId="4ED7EABB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4. В случае отмены бронирование в срок менее чем 14 суток до заезда взимается штраф в размере 30% от стоимости путевок.</w:t>
      </w:r>
    </w:p>
    <w:p w14:paraId="4C54DC74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5. Для заселения необходимо предъявить паспорт или для лиц до 18 лет свидетельство о рождении. Администрация Комплекса оставляет за собой право отказать в предоставлении услуг гостям, не предъявившим удостоверение личности.  </w:t>
      </w:r>
    </w:p>
    <w:p w14:paraId="6E9A23C8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6. При заезде Гость вносит полную оплату за весь период проживания в Комплексе. </w:t>
      </w:r>
    </w:p>
    <w:p w14:paraId="2A5BA119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7. Ранний заезд или поздний выезд предоставляется гостям при наличии в Комплексе свободных мест в соответствии с прайсом Комплекса. Ранний/поздний заезд: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E21D5">
        <w:rPr>
          <w:rFonts w:ascii="Times New Roman" w:hAnsi="Times New Roman" w:cs="Times New Roman"/>
          <w:sz w:val="24"/>
          <w:szCs w:val="24"/>
        </w:rPr>
        <w:t>ч пребывания в номере - 1000 руб./номер; более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1D5">
        <w:rPr>
          <w:rFonts w:ascii="Times New Roman" w:hAnsi="Times New Roman" w:cs="Times New Roman"/>
          <w:sz w:val="24"/>
          <w:szCs w:val="24"/>
        </w:rPr>
        <w:t>ч - оплата суток пребывания в соответствии с прайсом Комплекса.</w:t>
      </w:r>
    </w:p>
    <w:p w14:paraId="18401639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8. При продлении проживания, в случае наличия свободных мест в Комплексе, Гость оплачивает полную стоимость проживания за продленный период.</w:t>
      </w:r>
    </w:p>
    <w:p w14:paraId="6DA14FE3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9. Гости, остающиеся в Вашем номере после 23:00, должны зарегистрироваться в службе приема и размещения гостей и оплатить проживание. </w:t>
      </w:r>
    </w:p>
    <w:p w14:paraId="6082A6BB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10. Скидка доп. места с питанием для детей старше 5 лет и взрослых — 30% от стоимости основного места.</w:t>
      </w:r>
    </w:p>
    <w:p w14:paraId="0F434A19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Детям до 5 лет проживание без места и питания – коммунальные услуги 200 руб./сут. </w:t>
      </w:r>
    </w:p>
    <w:p w14:paraId="237E65B8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Детям до 5 лет доп. место без питания – 500 руб./сут.</w:t>
      </w:r>
    </w:p>
    <w:p w14:paraId="43110601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11. В день отъезда ключ от номера сдается Администратору.</w:t>
      </w:r>
    </w:p>
    <w:p w14:paraId="7F203D1C" w14:textId="77777777" w:rsidR="0041623F" w:rsidRPr="009E21D5" w:rsidRDefault="0041623F" w:rsidP="0041623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12. По вопросам дополнительной информации об услугах Комплекса, пожалуйста, обращайтесь к Администратору Комплекса.  </w:t>
      </w:r>
    </w:p>
    <w:p w14:paraId="63F70641" w14:textId="77777777" w:rsidR="00BB2A1B" w:rsidRDefault="00BB2A1B"/>
    <w:sectPr w:rsidR="00B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3F"/>
    <w:rsid w:val="0041623F"/>
    <w:rsid w:val="00B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0953"/>
  <w15:chartTrackingRefBased/>
  <w15:docId w15:val="{DFE6CCD9-49D3-4DA4-ACC8-4AB49B1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Питик</dc:creator>
  <cp:keywords/>
  <dc:description/>
  <cp:lastModifiedBy>Татьяна Питик</cp:lastModifiedBy>
  <cp:revision>1</cp:revision>
  <dcterms:created xsi:type="dcterms:W3CDTF">2022-04-12T11:56:00Z</dcterms:created>
  <dcterms:modified xsi:type="dcterms:W3CDTF">2022-04-12T11:56:00Z</dcterms:modified>
</cp:coreProperties>
</file>